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12" w:lineRule="auto"/>
        <w:ind w:firstLine="448"/>
        <w:jc w:val="center"/>
        <w:outlineLvl w:val="0"/>
        <w:rPr>
          <w:rFonts w:hint="eastAsia" w:ascii="宋体" w:hAnsi="宋体" w:cs="黑体"/>
          <w:b w:val="0"/>
          <w:bCs w:val="0"/>
          <w:sz w:val="44"/>
          <w:szCs w:val="44"/>
        </w:rPr>
      </w:pPr>
      <w:r>
        <w:rPr>
          <w:rFonts w:hint="eastAsia" w:ascii="宋体" w:hAnsi="宋体" w:cs="黑体"/>
          <w:b w:val="0"/>
          <w:bCs w:val="0"/>
          <w:sz w:val="44"/>
          <w:szCs w:val="44"/>
        </w:rPr>
        <w:t>承诺函</w:t>
      </w:r>
    </w:p>
    <w:p>
      <w:pPr>
        <w:tabs>
          <w:tab w:val="right" w:pos="8306"/>
        </w:tabs>
        <w:adjustRightInd w:val="0"/>
        <w:snapToGrid w:val="0"/>
        <w:spacing w:before="240" w:after="50" w:line="360" w:lineRule="auto"/>
        <w:rPr>
          <w:rFonts w:hint="eastAsia" w:ascii="宋体" w:hAnsi="宋体" w:cs="仿宋_GB2312"/>
          <w:b w:val="0"/>
          <w:bCs w:val="0"/>
          <w:sz w:val="28"/>
          <w:szCs w:val="28"/>
        </w:rPr>
      </w:pPr>
      <w:r>
        <w:rPr>
          <w:rFonts w:hint="eastAsia" w:ascii="宋体" w:hAnsi="宋体" w:cs="仿宋_GB2312"/>
          <w:b w:val="0"/>
          <w:bCs w:val="0"/>
          <w:sz w:val="28"/>
          <w:szCs w:val="28"/>
          <w:u w:val="single"/>
        </w:rPr>
        <w:t>达州市产业发展有限公司</w:t>
      </w:r>
      <w:r>
        <w:rPr>
          <w:rFonts w:hint="eastAsia" w:ascii="宋体" w:hAnsi="宋体" w:cs="仿宋_GB2312"/>
          <w:b w:val="0"/>
          <w:bCs w:val="0"/>
          <w:sz w:val="28"/>
          <w:szCs w:val="28"/>
        </w:rPr>
        <w:t>：</w:t>
      </w:r>
    </w:p>
    <w:p>
      <w:pPr>
        <w:tabs>
          <w:tab w:val="right" w:pos="8306"/>
        </w:tabs>
        <w:adjustRightInd w:val="0"/>
        <w:snapToGrid w:val="0"/>
        <w:spacing w:before="50" w:after="50" w:line="360" w:lineRule="auto"/>
        <w:ind w:firstLine="560" w:firstLineChars="200"/>
        <w:rPr>
          <w:rFonts w:hint="eastAsia" w:ascii="宋体" w:hAnsi="宋体" w:cs="仿宋_GB2312"/>
          <w:sz w:val="28"/>
          <w:szCs w:val="28"/>
          <w:u w:val="single"/>
        </w:rPr>
      </w:pPr>
      <w:r>
        <w:rPr>
          <w:rFonts w:hint="eastAsia" w:ascii="宋体" w:hAnsi="宋体" w:cs="仿宋_GB2312"/>
          <w:sz w:val="28"/>
          <w:szCs w:val="28"/>
        </w:rPr>
        <w:t>本单位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</w:t>
      </w:r>
      <w:r>
        <w:rPr>
          <w:rFonts w:hint="eastAsia" w:ascii="宋体" w:hAnsi="宋体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cs="仿宋_GB2312"/>
          <w:sz w:val="28"/>
          <w:szCs w:val="28"/>
          <w:u w:val="single"/>
        </w:rPr>
        <w:t xml:space="preserve"> </w:t>
      </w:r>
      <w:r>
        <w:rPr>
          <w:rFonts w:hint="eastAsia" w:ascii="宋体" w:hAnsi="宋体" w:cs="仿宋_GB2312"/>
          <w:sz w:val="28"/>
          <w:szCs w:val="28"/>
        </w:rPr>
        <w:t>（单位名称）参加</w:t>
      </w:r>
      <w:r>
        <w:rPr>
          <w:rFonts w:hint="eastAsia" w:ascii="宋体" w:hAnsi="宋体" w:cs="仿宋_GB2312"/>
          <w:sz w:val="28"/>
          <w:szCs w:val="28"/>
          <w:u w:val="single"/>
        </w:rPr>
        <w:t>达州市产业发展有限公司</w:t>
      </w:r>
      <w:r>
        <w:rPr>
          <w:rFonts w:hint="eastAsia" w:ascii="宋体" w:hAnsi="宋体" w:cs="仿宋_GB2312"/>
          <w:sz w:val="28"/>
          <w:szCs w:val="28"/>
          <w:u w:val="single"/>
          <w:lang w:val="en-US" w:eastAsia="zh-CN"/>
        </w:rPr>
        <w:t>与华夏银行1.5亿元贷款合同公证项目</w:t>
      </w:r>
      <w:r>
        <w:rPr>
          <w:rFonts w:hint="eastAsia" w:ascii="宋体" w:hAnsi="宋体" w:cs="仿宋_GB2312"/>
          <w:sz w:val="28"/>
          <w:szCs w:val="28"/>
        </w:rPr>
        <w:t>（项目名称）的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比选</w:t>
      </w:r>
      <w:r>
        <w:rPr>
          <w:rFonts w:hint="eastAsia" w:ascii="宋体" w:hAnsi="宋体" w:cs="仿宋_GB2312"/>
          <w:sz w:val="28"/>
          <w:szCs w:val="28"/>
        </w:rPr>
        <w:t>活动，郑重承诺具备以下条件：</w:t>
      </w:r>
    </w:p>
    <w:p>
      <w:pPr>
        <w:tabs>
          <w:tab w:val="right" w:pos="8306"/>
        </w:tabs>
        <w:adjustRightInd w:val="0"/>
        <w:snapToGrid w:val="0"/>
        <w:spacing w:before="50" w:after="50" w:line="360" w:lineRule="auto"/>
        <w:ind w:firstLine="840" w:firstLineChars="30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（一）具有独立承担民事责任的能力；</w:t>
      </w:r>
    </w:p>
    <w:p>
      <w:pPr>
        <w:tabs>
          <w:tab w:val="right" w:pos="8306"/>
        </w:tabs>
        <w:adjustRightInd w:val="0"/>
        <w:snapToGrid w:val="0"/>
        <w:spacing w:before="50" w:after="50" w:line="360" w:lineRule="auto"/>
        <w:ind w:firstLine="700" w:firstLineChars="25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（二）具有良好的商业信誉和健全的财务会计制度；</w:t>
      </w:r>
    </w:p>
    <w:p>
      <w:pPr>
        <w:tabs>
          <w:tab w:val="right" w:pos="8306"/>
        </w:tabs>
        <w:adjustRightInd w:val="0"/>
        <w:snapToGrid w:val="0"/>
        <w:spacing w:before="50" w:after="50" w:line="360" w:lineRule="auto"/>
        <w:ind w:firstLine="700" w:firstLineChars="25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（三）具有履行合同所必需的设备和专业技术能力；</w:t>
      </w:r>
    </w:p>
    <w:p>
      <w:pPr>
        <w:tabs>
          <w:tab w:val="right" w:pos="8306"/>
        </w:tabs>
        <w:adjustRightInd w:val="0"/>
        <w:snapToGrid w:val="0"/>
        <w:spacing w:before="50" w:after="50" w:line="360" w:lineRule="auto"/>
        <w:ind w:firstLine="700" w:firstLineChars="25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（四）具有依法缴纳税收和社会保障资金的良好记录；</w:t>
      </w:r>
    </w:p>
    <w:p>
      <w:pPr>
        <w:tabs>
          <w:tab w:val="right" w:pos="8306"/>
        </w:tabs>
        <w:adjustRightInd w:val="0"/>
        <w:snapToGrid w:val="0"/>
        <w:spacing w:before="50" w:after="50" w:line="360" w:lineRule="auto"/>
        <w:ind w:firstLine="700" w:firstLineChars="25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（五）参加本次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比选</w:t>
      </w:r>
      <w:r>
        <w:rPr>
          <w:rFonts w:hint="eastAsia" w:ascii="宋体" w:hAnsi="宋体" w:cs="仿宋_GB2312"/>
          <w:sz w:val="28"/>
          <w:szCs w:val="28"/>
        </w:rPr>
        <w:t>活动前三年内，在经营活动中没有重大违法记录；</w:t>
      </w:r>
    </w:p>
    <w:p>
      <w:pPr>
        <w:tabs>
          <w:tab w:val="right" w:pos="8306"/>
        </w:tabs>
        <w:adjustRightInd w:val="0"/>
        <w:snapToGrid w:val="0"/>
        <w:spacing w:before="50" w:after="50" w:line="360" w:lineRule="auto"/>
        <w:ind w:firstLine="700" w:firstLineChars="25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（六）法律、行政法规规定的其他条件（1.未处于被责令停业、投标资格被取消或者财产被接管、冻结和破产状态；2.企业没有因骗取中标或者严重违约等问题，被有关部门暂停投标资格并在暂停期内的）。</w:t>
      </w:r>
    </w:p>
    <w:p>
      <w:pPr>
        <w:tabs>
          <w:tab w:val="right" w:pos="8306"/>
        </w:tabs>
        <w:adjustRightInd w:val="0"/>
        <w:snapToGrid w:val="0"/>
        <w:spacing w:before="50" w:after="50" w:line="360" w:lineRule="auto"/>
        <w:ind w:firstLine="700" w:firstLineChars="25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本公司对上述承诺的真实性负责。如有虚假，将依法承担相应责任。</w:t>
      </w:r>
    </w:p>
    <w:p>
      <w:pPr>
        <w:tabs>
          <w:tab w:val="right" w:pos="8306"/>
        </w:tabs>
        <w:adjustRightInd w:val="0"/>
        <w:snapToGrid w:val="0"/>
        <w:spacing w:before="50" w:after="50" w:line="360" w:lineRule="auto"/>
        <w:ind w:firstLine="700" w:firstLineChars="250"/>
        <w:rPr>
          <w:rFonts w:hint="eastAsia" w:ascii="宋体" w:hAnsi="宋体" w:cs="仿宋_GB2312"/>
          <w:sz w:val="28"/>
          <w:szCs w:val="28"/>
        </w:rPr>
      </w:pPr>
    </w:p>
    <w:p>
      <w:pPr>
        <w:tabs>
          <w:tab w:val="right" w:pos="8306"/>
        </w:tabs>
        <w:adjustRightInd w:val="0"/>
        <w:snapToGrid w:val="0"/>
        <w:spacing w:before="50" w:after="50" w:line="360" w:lineRule="auto"/>
        <w:ind w:firstLine="1400" w:firstLineChars="50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投标单位：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仿宋_GB2312"/>
          <w:sz w:val="28"/>
          <w:szCs w:val="28"/>
        </w:rPr>
        <w:t xml:space="preserve">（盖章）  </w:t>
      </w:r>
    </w:p>
    <w:p>
      <w:pPr>
        <w:tabs>
          <w:tab w:val="right" w:pos="8306"/>
        </w:tabs>
        <w:adjustRightInd w:val="0"/>
        <w:snapToGrid w:val="0"/>
        <w:spacing w:before="50" w:after="50" w:line="360" w:lineRule="auto"/>
        <w:ind w:firstLine="1400" w:firstLineChars="5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日   期 ：     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GU0MDRhYmE1N2ViYmY1YmNiNGQwM2JmYWNiZjgifQ=="/>
  </w:docVars>
  <w:rsids>
    <w:rsidRoot w:val="48360CDB"/>
    <w:rsid w:val="01294011"/>
    <w:rsid w:val="02045FE4"/>
    <w:rsid w:val="0224623B"/>
    <w:rsid w:val="02AE524A"/>
    <w:rsid w:val="054D645A"/>
    <w:rsid w:val="055E694B"/>
    <w:rsid w:val="05B14673"/>
    <w:rsid w:val="05C713E5"/>
    <w:rsid w:val="074540FA"/>
    <w:rsid w:val="07F31DE6"/>
    <w:rsid w:val="0869289B"/>
    <w:rsid w:val="093D09BC"/>
    <w:rsid w:val="09EB129D"/>
    <w:rsid w:val="0A542CB3"/>
    <w:rsid w:val="0BD36DE1"/>
    <w:rsid w:val="0CC64B52"/>
    <w:rsid w:val="0CCF1490"/>
    <w:rsid w:val="0DDA4C74"/>
    <w:rsid w:val="0FB86AAF"/>
    <w:rsid w:val="100D74A6"/>
    <w:rsid w:val="12475C65"/>
    <w:rsid w:val="12ED5012"/>
    <w:rsid w:val="166E67E3"/>
    <w:rsid w:val="1B2C0306"/>
    <w:rsid w:val="1D271E59"/>
    <w:rsid w:val="1D833D3A"/>
    <w:rsid w:val="1DA9016E"/>
    <w:rsid w:val="1EAB12F0"/>
    <w:rsid w:val="1FFD539E"/>
    <w:rsid w:val="20804CCF"/>
    <w:rsid w:val="20C52EB3"/>
    <w:rsid w:val="216C6693"/>
    <w:rsid w:val="22D70101"/>
    <w:rsid w:val="238F7371"/>
    <w:rsid w:val="23DD0D49"/>
    <w:rsid w:val="24115FCD"/>
    <w:rsid w:val="241B1B8E"/>
    <w:rsid w:val="247A77F3"/>
    <w:rsid w:val="24B720C1"/>
    <w:rsid w:val="24F27382"/>
    <w:rsid w:val="258F7079"/>
    <w:rsid w:val="266316C0"/>
    <w:rsid w:val="272B4471"/>
    <w:rsid w:val="27915941"/>
    <w:rsid w:val="2988009B"/>
    <w:rsid w:val="2B4C05AA"/>
    <w:rsid w:val="2BC21385"/>
    <w:rsid w:val="2C267F77"/>
    <w:rsid w:val="2CF32FED"/>
    <w:rsid w:val="2D912F70"/>
    <w:rsid w:val="2DED1B27"/>
    <w:rsid w:val="2E7C2D70"/>
    <w:rsid w:val="2E8C17AD"/>
    <w:rsid w:val="2E8D6E39"/>
    <w:rsid w:val="2EBF2C26"/>
    <w:rsid w:val="2F9302F2"/>
    <w:rsid w:val="2FC16DC2"/>
    <w:rsid w:val="316D5A9A"/>
    <w:rsid w:val="31740967"/>
    <w:rsid w:val="31A92746"/>
    <w:rsid w:val="31FB7D80"/>
    <w:rsid w:val="320244EF"/>
    <w:rsid w:val="346E3EEE"/>
    <w:rsid w:val="37613FDC"/>
    <w:rsid w:val="37691027"/>
    <w:rsid w:val="37F927EF"/>
    <w:rsid w:val="39045DF1"/>
    <w:rsid w:val="39A473FA"/>
    <w:rsid w:val="3C1A7528"/>
    <w:rsid w:val="3C2F3C48"/>
    <w:rsid w:val="3DB50F30"/>
    <w:rsid w:val="3FEF5E5E"/>
    <w:rsid w:val="42083608"/>
    <w:rsid w:val="42F651AB"/>
    <w:rsid w:val="43680D0E"/>
    <w:rsid w:val="47FB44ED"/>
    <w:rsid w:val="48054EA7"/>
    <w:rsid w:val="48360CDB"/>
    <w:rsid w:val="4958570E"/>
    <w:rsid w:val="4A19056D"/>
    <w:rsid w:val="4A2D3461"/>
    <w:rsid w:val="4B491551"/>
    <w:rsid w:val="4BD20704"/>
    <w:rsid w:val="4BD93400"/>
    <w:rsid w:val="4D11461F"/>
    <w:rsid w:val="4DF71CFB"/>
    <w:rsid w:val="4EDF0B36"/>
    <w:rsid w:val="52636DA9"/>
    <w:rsid w:val="529E76B5"/>
    <w:rsid w:val="52B5099E"/>
    <w:rsid w:val="53732FFF"/>
    <w:rsid w:val="54036C1B"/>
    <w:rsid w:val="54561BB6"/>
    <w:rsid w:val="56140616"/>
    <w:rsid w:val="566253E3"/>
    <w:rsid w:val="56FB4A86"/>
    <w:rsid w:val="5718583A"/>
    <w:rsid w:val="58504A2D"/>
    <w:rsid w:val="58820107"/>
    <w:rsid w:val="59DC07DC"/>
    <w:rsid w:val="5BB20368"/>
    <w:rsid w:val="5BCF369D"/>
    <w:rsid w:val="5DE86A81"/>
    <w:rsid w:val="5E2C5251"/>
    <w:rsid w:val="5ED56268"/>
    <w:rsid w:val="5F182D18"/>
    <w:rsid w:val="5FC75CCE"/>
    <w:rsid w:val="60000F51"/>
    <w:rsid w:val="602F01F9"/>
    <w:rsid w:val="605A10D8"/>
    <w:rsid w:val="61A81625"/>
    <w:rsid w:val="624B1D12"/>
    <w:rsid w:val="6272725D"/>
    <w:rsid w:val="641763E6"/>
    <w:rsid w:val="65183732"/>
    <w:rsid w:val="669D021C"/>
    <w:rsid w:val="678A2A6E"/>
    <w:rsid w:val="696203A1"/>
    <w:rsid w:val="6AFA34ED"/>
    <w:rsid w:val="6B104C57"/>
    <w:rsid w:val="6B1445DA"/>
    <w:rsid w:val="6B780D05"/>
    <w:rsid w:val="6F3B0F56"/>
    <w:rsid w:val="6F903086"/>
    <w:rsid w:val="6FB111B1"/>
    <w:rsid w:val="6FB3478E"/>
    <w:rsid w:val="6FEA17FE"/>
    <w:rsid w:val="704D2888"/>
    <w:rsid w:val="709E68C9"/>
    <w:rsid w:val="70D9394B"/>
    <w:rsid w:val="7181098D"/>
    <w:rsid w:val="72495B51"/>
    <w:rsid w:val="73EE6FE8"/>
    <w:rsid w:val="772C647D"/>
    <w:rsid w:val="7866072B"/>
    <w:rsid w:val="78C175F8"/>
    <w:rsid w:val="79C83E7E"/>
    <w:rsid w:val="7A3E0633"/>
    <w:rsid w:val="7B29271A"/>
    <w:rsid w:val="7C0536E3"/>
    <w:rsid w:val="7C196A6D"/>
    <w:rsid w:val="7D21357F"/>
    <w:rsid w:val="7D954195"/>
    <w:rsid w:val="7DCC1B56"/>
    <w:rsid w:val="7F314A17"/>
    <w:rsid w:val="7FF8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黑体" w:eastAsia="黑体"/>
      <w:spacing w:val="-20"/>
      <w:w w:val="90"/>
      <w:sz w:val="4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2024-08-02T10:18:00Z</dcterms:created>
  <dc:creator>张肖</dc:creator>
  <cp:lastModifiedBy>张肖</cp:lastModifiedBy>
  <dcterms:modified xsi:type="dcterms:W3CDTF">2024-08-02T10:18:23Z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2167B99867674436A0885C2D77A1E450_11</vt:lpwstr>
  </property>
</Properties>
</file>